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body>
    <w:p xmlns:wp14="http://schemas.microsoft.com/office/word/2010/wordml" w:rsidR="002F26C2" w:rsidP="3744DC70" w:rsidRDefault="002F26C2" w14:paraId="5FAEC57E" wp14:textId="460D6E01">
      <w:pPr>
        <w:jc w:val="both"/>
        <w:rPr>
          <w:b w:val="1"/>
          <w:bCs w:val="1"/>
          <w:sz w:val="36"/>
          <w:szCs w:val="36"/>
        </w:rPr>
      </w:pPr>
      <w:r w:rsidRPr="3744DC70" w:rsidR="2718DC37">
        <w:rPr>
          <w:b w:val="1"/>
          <w:bCs w:val="1"/>
          <w:sz w:val="36"/>
          <w:szCs w:val="36"/>
        </w:rPr>
        <w:t>Servicios Legales proporcionados</w:t>
      </w:r>
    </w:p>
    <w:p xmlns:wp14="http://schemas.microsoft.com/office/word/2010/wordml" w:rsidR="002F26C2" w:rsidP="3744DC70" w:rsidRDefault="002F26C2" w14:paraId="765EC768" wp14:textId="5A7D1204">
      <w:pPr>
        <w:pStyle w:val="Normal"/>
        <w:jc w:val="both"/>
      </w:pPr>
      <w:r w:rsidR="2718DC37">
        <w:rPr/>
        <w:t>1. Materia Penal</w:t>
      </w:r>
    </w:p>
    <w:p xmlns:wp14="http://schemas.microsoft.com/office/word/2010/wordml" w:rsidR="002F26C2" w:rsidP="3744DC70" w:rsidRDefault="002F26C2" w14:paraId="442634D8" wp14:textId="675E7041">
      <w:pPr>
        <w:pStyle w:val="Normal"/>
        <w:jc w:val="both"/>
      </w:pPr>
      <w:r w:rsidR="2718DC37">
        <w:rPr/>
        <w:t>Representación y defensa técnica de los imputados durante las diferentes etapas del procedimiento penal (citaciones y detenciones ante el Ministerio Público en sede ministerial, asistencia y defensa legal durante la celebración de la audiencia inicial con y sin detenido, imposición y modificación de medidas cautelares por parte del órgano jurisdiccional, etapa intermedia, etapa de juicio y etapa de ejecución penal).</w:t>
      </w:r>
    </w:p>
    <w:p xmlns:wp14="http://schemas.microsoft.com/office/word/2010/wordml" w:rsidR="002F26C2" w:rsidP="3744DC70" w:rsidRDefault="002F26C2" w14:paraId="5F3935D5" wp14:textId="5E5D6D06">
      <w:pPr>
        <w:pStyle w:val="Normal"/>
        <w:jc w:val="both"/>
      </w:pPr>
      <w:r w:rsidR="2718DC37">
        <w:rPr/>
        <w:t>Representación legal de la Víctima u Ofendido, en calidad de Asesor Jurídico para la formulación de una denuncia, querella o su requisito equivalente, apoyo jurídico para la debida integración de carpetas de investigación a fin de formular imputación ante el Juez de Control, solicitud de medidas de protección ante el Ministerio Público, así como solicitud de medidas cautelares y medidas de protección durante la audiencia inicial por parte del Juez de Control, así como acompañamiento durante todas las etapas del procedimiento penal, en representación de los intereses de la Víctima u Ofendido, a fin de que se constituya como acusador coadyuvante y ofrezca sus medios de prueba para ser desahogados en la etapa de juicio y reclamar la reparación integral del daño sufrido por la comisión del delito.</w:t>
      </w:r>
    </w:p>
    <w:p xmlns:wp14="http://schemas.microsoft.com/office/word/2010/wordml" w:rsidR="002F26C2" w:rsidP="3744DC70" w:rsidRDefault="002F26C2" w14:paraId="41668C72" wp14:textId="567FE500">
      <w:pPr>
        <w:pStyle w:val="Normal"/>
        <w:jc w:val="both"/>
      </w:pPr>
      <w:r w:rsidR="2718DC37">
        <w:rPr/>
        <w:t>Interposición de recursos ordinarios en las diversas etapas del procedimiento penal (apelación, revocación y recursos innominados para combatir las determinaciones de la autoridad ministerial ante el órgano jurisdiccional).</w:t>
      </w:r>
    </w:p>
    <w:p xmlns:wp14="http://schemas.microsoft.com/office/word/2010/wordml" w:rsidR="002F26C2" w:rsidP="3744DC70" w:rsidRDefault="002F26C2" w14:paraId="1B40A70A" wp14:textId="3868958A">
      <w:pPr>
        <w:pStyle w:val="Normal"/>
        <w:jc w:val="both"/>
      </w:pPr>
      <w:r w:rsidR="2718DC37">
        <w:rPr/>
        <w:t>Interposición del juicio de amparo indirecto contra actos de la autoridad ministerial, contra actos de la autoridad judicial fuera y dentro del proceso penal, así como durante la etapa de ejecución penal.</w:t>
      </w:r>
    </w:p>
    <w:p xmlns:wp14="http://schemas.microsoft.com/office/word/2010/wordml" w:rsidR="002F26C2" w:rsidP="3744DC70" w:rsidRDefault="002F26C2" w14:paraId="4BE4FBAE" wp14:textId="1FC2B015">
      <w:pPr>
        <w:pStyle w:val="Normal"/>
        <w:jc w:val="both"/>
      </w:pPr>
      <w:r w:rsidR="2718DC37">
        <w:rPr/>
        <w:t>Interposición del amparo directo en materia penal contra sentencias definitivas y resoluciones que declaran el fin del proceso penal sin resolver el asunto principal.</w:t>
      </w:r>
    </w:p>
    <w:p xmlns:wp14="http://schemas.microsoft.com/office/word/2010/wordml" w:rsidR="002F26C2" w:rsidP="3744DC70" w:rsidRDefault="002F26C2" w14:paraId="172AF78D" wp14:textId="2BA2B48C">
      <w:pPr>
        <w:pStyle w:val="Normal"/>
        <w:jc w:val="both"/>
      </w:pPr>
      <w:r w:rsidR="2718DC37">
        <w:rPr/>
        <w:t xml:space="preserve"> </w:t>
      </w:r>
    </w:p>
    <w:p xmlns:wp14="http://schemas.microsoft.com/office/word/2010/wordml" w:rsidR="002F26C2" w:rsidP="3744DC70" w:rsidRDefault="002F26C2" w14:paraId="1BBF90F9" wp14:textId="636D452B">
      <w:pPr>
        <w:pStyle w:val="Normal"/>
        <w:jc w:val="both"/>
      </w:pPr>
      <w:r w:rsidR="2718DC37">
        <w:rPr/>
        <w:t>2. Materia administrativa disciplinaria</w:t>
      </w:r>
    </w:p>
    <w:p xmlns:wp14="http://schemas.microsoft.com/office/word/2010/wordml" w:rsidR="002F26C2" w:rsidP="3744DC70" w:rsidRDefault="002F26C2" w14:paraId="62F49376" wp14:textId="3BDE1584">
      <w:pPr>
        <w:pStyle w:val="Normal"/>
        <w:jc w:val="both"/>
      </w:pPr>
      <w:r w:rsidR="2718DC37">
        <w:rPr/>
        <w:t>Representación y defensa técnica de los presuntos infractores por la comisión de una falta administrativa no grave ante la autoridad investigadora, substanciadora y resolutora (órganos de control interno, comisiones de honor y justicia, consejo de la judicatura y autoridades con funciones equivalentes).</w:t>
      </w:r>
    </w:p>
    <w:p xmlns:wp14="http://schemas.microsoft.com/office/word/2010/wordml" w:rsidR="002F26C2" w:rsidP="3744DC70" w:rsidRDefault="002F26C2" w14:paraId="25E993EE" wp14:textId="59C9CBB1">
      <w:pPr>
        <w:pStyle w:val="Normal"/>
        <w:jc w:val="both"/>
      </w:pPr>
      <w:r w:rsidR="2718DC37">
        <w:rPr/>
        <w:t>Representación y defensa técnica de los presuntos infractores por la comisión de una falta administrativa grave ante la autoridad investigadora, substanciadora y ante los Tribunales de Justicia Administrativa tanto Federal como de las entidades federativas.</w:t>
      </w:r>
    </w:p>
    <w:p xmlns:wp14="http://schemas.microsoft.com/office/word/2010/wordml" w:rsidR="002F26C2" w:rsidP="3744DC70" w:rsidRDefault="002F26C2" w14:paraId="55D59AB6" wp14:textId="2D7654C4">
      <w:pPr>
        <w:pStyle w:val="Normal"/>
        <w:jc w:val="both"/>
      </w:pPr>
      <w:r w:rsidR="2718DC37">
        <w:rPr/>
        <w:t>Interposición de recursos administrativos, recursos ordinarios que prevén las leyes en materia de responsabilidades administrativas, así como del juicio de nulidad ante los Tribunales de Justicia Administrativa, para combatir las determinaciones emitidas por las autoridades investigadores, substanciadoras y resolutoras, con motivo de la substanciación de un procedimiento administrativo disciplinario, por la comisión de una conducta señalada como falta administrativa grave y no grave.</w:t>
      </w:r>
    </w:p>
    <w:p xmlns:wp14="http://schemas.microsoft.com/office/word/2010/wordml" w:rsidR="002F26C2" w:rsidP="3744DC70" w:rsidRDefault="002F26C2" w14:paraId="55042B07" wp14:textId="7DD2869E">
      <w:pPr>
        <w:pStyle w:val="Normal"/>
        <w:jc w:val="both"/>
      </w:pPr>
      <w:r w:rsidR="2718DC37">
        <w:rPr/>
        <w:t>Interposición del juicio de amparo indirecto contra las determinaciones para combatir las determinaciones emitidas por las autoridades investigadores, substanciadoras y resolutoras con motivo de la substanciación de un procedimiento administrativo disciplinario, por la comisión de una conducta señalada como falta administrativa grave y no grave.</w:t>
      </w:r>
    </w:p>
    <w:p xmlns:wp14="http://schemas.microsoft.com/office/word/2010/wordml" w:rsidR="002F26C2" w:rsidP="3744DC70" w:rsidRDefault="002F26C2" w14:paraId="317394B5" wp14:textId="6826E3D0">
      <w:pPr>
        <w:pStyle w:val="Normal"/>
        <w:jc w:val="both"/>
      </w:pPr>
      <w:r w:rsidR="2718DC37">
        <w:rPr/>
        <w:t xml:space="preserve">Interposición del juicio de amparo contra sentencias definitivas de los tribunales de justicia administrativa que imponen una sanción a un servidor público por la comisión de una falta administrativa grave, así como aquellas que confirman la imposición de una sanción por parte de una autoridad resolutora por la comisión de una falta administrativa no grave. </w:t>
      </w:r>
    </w:p>
    <w:p xmlns:wp14="http://schemas.microsoft.com/office/word/2010/wordml" w:rsidR="002F26C2" w:rsidP="3744DC70" w:rsidRDefault="002F26C2" w14:paraId="52E3EBDF" wp14:textId="39C7776F">
      <w:pPr>
        <w:pStyle w:val="Normal"/>
        <w:jc w:val="both"/>
      </w:pPr>
      <w:r w:rsidR="2718DC37">
        <w:rPr/>
        <w:t xml:space="preserve"> </w:t>
      </w:r>
    </w:p>
    <w:p xmlns:wp14="http://schemas.microsoft.com/office/word/2010/wordml" w:rsidR="002F26C2" w:rsidP="3744DC70" w:rsidRDefault="002F26C2" w14:paraId="30BB94E3" wp14:textId="4258EEE0">
      <w:pPr>
        <w:pStyle w:val="Normal"/>
        <w:jc w:val="both"/>
      </w:pPr>
      <w:r w:rsidR="2718DC37">
        <w:rPr/>
        <w:t xml:space="preserve">3. Amparo </w:t>
      </w:r>
    </w:p>
    <w:p xmlns:wp14="http://schemas.microsoft.com/office/word/2010/wordml" w:rsidR="002F26C2" w:rsidP="3744DC70" w:rsidRDefault="002F26C2" w14:paraId="45991C2D" wp14:textId="33759D5A">
      <w:pPr>
        <w:pStyle w:val="Normal"/>
        <w:jc w:val="both"/>
      </w:pPr>
      <w:r w:rsidR="2718DC37">
        <w:rPr/>
        <w:t>Interposición de demanda de amparo indirecto en materia administrativa contra normas generales, actos unilaterales provenientes de diferentes autoridades administrativas tanto federales, estatales y municipales, actos y resoluciones definitivas provenientes de procedimientos administrativos seguidos en forma de juicio, así como contra actos de tribunales judiciales y administrativos, cometidos fuera de juicio (orden de aprehensión y reaprehensión, arraigo, orden de cateo, diligencias de jurisdicción voluntaria, medios preparatorios a juicio, providencias precautorias,  entre otros) actos dentro de juicio que sean de imposible reparación (auto de vinculación a proceso, imposición de providencias precautorias y medidas cautelares privativas de la libertad, orden de arresto o cualquier otro que afecte la libertad personal, así como que afecten a personas extrañas al juico), así como en etapa de ejecución de sentencia (embargo de bienes, avalúos, orden de desalojo, otorgamiento de la escritura de adjudicación, entrega de los bienes rematados y actos dictados por el juez de ejecución de sentencias y las autoridades penitenciarias ), contra las omisiones del Ministerio Público en la investigación de los delitos, así como las resoluciones de reserva, no ejercicio, desistimiento de la acción penal, o por suspensión de procedimiento cuando no esté satisfecha la reparación del daño; y contra actos de autoridad que determinen inhibir o declinar la competencia o el conocimiento de un asunto.</w:t>
      </w:r>
    </w:p>
    <w:p xmlns:wp14="http://schemas.microsoft.com/office/word/2010/wordml" w:rsidR="002F26C2" w:rsidP="3744DC70" w:rsidRDefault="002F26C2" w14:paraId="10E74760" wp14:textId="41FE8ADB">
      <w:pPr>
        <w:pStyle w:val="Normal"/>
        <w:jc w:val="both"/>
      </w:pPr>
      <w:r w:rsidR="2718DC37">
        <w:rPr/>
        <w:t xml:space="preserve"> </w:t>
      </w:r>
    </w:p>
    <w:p xmlns:wp14="http://schemas.microsoft.com/office/word/2010/wordml" w:rsidR="002F26C2" w:rsidP="3744DC70" w:rsidRDefault="002F26C2" w14:paraId="74CB4AFB" wp14:textId="102283B1">
      <w:pPr>
        <w:pStyle w:val="Normal"/>
        <w:jc w:val="both"/>
      </w:pPr>
      <w:r w:rsidR="2718DC37">
        <w:rPr/>
        <w:t xml:space="preserve">Interposición de la demanda de amparo contra sentencias definitivas emitidas por la autoridad judicial mediante las que se condene a la parte demandada en un juicio civil o familiar, o aquellas que impongan pena privativa de la libertad en un juicio penal, o que sean emitidas por un tribunal administrativo, mediante las que se sancione a un servidor público por la comisión de una falta administrativa grave o que confirmen las resoluciones emitidas por la autoridad resolutora en un procedimiento administrativo disciplinario por una falta administrativa no grave,  así como contra las resoluciones que declaren en fin del proceso o juicio sin resolver el fondo del asunto (sobreseimiento, improcedencia o caducidad).  </w:t>
      </w:r>
    </w:p>
    <w:p xmlns:wp14="http://schemas.microsoft.com/office/word/2010/wordml" w:rsidR="002F26C2" w:rsidP="3744DC70" w:rsidRDefault="002F26C2" w14:paraId="672A6659" wp14:textId="5CD5B3D6">
      <w:pPr>
        <w:jc w:val="both"/>
      </w:pPr>
    </w:p>
    <w:sectPr w:rsidR="002F26C2">
      <w:pgSz w:w="11906" w:h="16838" w:orient="portrait"/>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endnote w:type="separator" w:id="-1">
    <w:p xmlns:wp14="http://schemas.microsoft.com/office/word/2010/wordml" w:rsidR="001B2354" w:rsidP="001B2354" w:rsidRDefault="001B2354" w14:paraId="0A37501D" wp14:textId="77777777">
      <w:pPr>
        <w:spacing w:after="0" w:line="240" w:lineRule="auto"/>
      </w:pPr>
      <w:r>
        <w:separator/>
      </w:r>
    </w:p>
  </w:endnote>
  <w:endnote w:type="continuationSeparator" w:id="0">
    <w:p xmlns:wp14="http://schemas.microsoft.com/office/word/2010/wordml" w:rsidR="001B2354" w:rsidP="001B2354" w:rsidRDefault="001B2354" w14:paraId="5DAB6C7B"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14="http://schemas.microsoft.com/office/word/2010/wordprocessingDrawing"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footnote w:type="separator" w:id="-1">
    <w:p xmlns:wp14="http://schemas.microsoft.com/office/word/2010/wordml" w:rsidR="001B2354" w:rsidP="001B2354" w:rsidRDefault="001B2354" w14:paraId="02EB378F" wp14:textId="77777777">
      <w:pPr>
        <w:spacing w:after="0" w:line="240" w:lineRule="auto"/>
      </w:pPr>
      <w:r>
        <w:separator/>
      </w:r>
    </w:p>
  </w:footnote>
  <w:footnote w:type="continuationSeparator" w:id="0">
    <w:p xmlns:wp14="http://schemas.microsoft.com/office/word/2010/wordml" w:rsidR="001B2354" w:rsidP="001B2354" w:rsidRDefault="001B2354" w14:paraId="6A05A809" wp14:textId="777777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xmlns:wp14="http://schemas.microsoft.com/office/word/2010/wordprocessingDrawing"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354"/>
    <w:rsid w:val="001B2354"/>
    <w:rsid w:val="002F26C2"/>
    <w:rsid w:val="1072C70B"/>
    <w:rsid w:val="2718DC37"/>
    <w:rsid w:val="3744DC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72C70B"/>
  <w15:chartTrackingRefBased/>
  <w15:docId w15:val="{8C96C6F8-E045-4DFB-923B-4F548F1AE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14="http://schemas.microsoft.com/office/word/2010/wordprocessingDrawing" xmlns:w16="http://schemas.microsoft.com/office/word/2018/wordml" xmlns:w16cex="http://schemas.microsoft.com/office/word/2018/wordml/cex" xmlns:w16sdtdh="http://schemas.microsoft.com/office/word/2020/wordml/sdtdatahash" xmlns:w16sdtfl="http://schemas.microsoft.com/office/word/2024/wordml/sdtformatlock" mc:Ignorable="w14 w15 w16se w16cid wp14 w16 w16cex w16sdtdh w16sdtfl">
  <w:docDefaults>
    <w:rPrDefault>
      <w:rPr>
        <w:rFonts w:asciiTheme="minorHAnsi" w:hAnsiTheme="minorHAnsi" w:eastAsiaTheme="minorHAnsi" w:cstheme="minorBidi"/>
        <w:sz w:val="24"/>
        <w:szCs w:val="24"/>
        <w:lang w:val="es-MX" w:eastAsia="en-US" w:bidi="ar-SA"/>
      </w:rPr>
    </w:rPrDefault>
    <w:pPrDefault>
      <w:pPr>
        <w:spacing w:after="160" w:line="27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1B2354"/>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1B2354"/>
  </w:style>
  <w:style w:type="paragraph" w:styleId="Piedepgina">
    <w:name w:val="footer"/>
    <w:basedOn w:val="Normal"/>
    <w:link w:val="PiedepginaCar"/>
    <w:uiPriority w:val="99"/>
    <w:unhideWhenUsed/>
    <w:rsid w:val="001B2354"/>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1B23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endnotes" Target="endnotes.xml" Id="rId5" /><Relationship Type="http://schemas.openxmlformats.org/officeDocument/2006/relationships/footnotes" Target="footnotes.xml" Id="rId4" /></Relationships>
</file>

<file path=word/theme/theme1.xml><?xml version="1.0" encoding="utf-8"?>
<a:theme xmlns:thm15="http://schemas.microsoft.com/office/thememl/2012/main"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luis eduardo preciado</dc:creator>
  <keywords/>
  <dc:description/>
  <lastModifiedBy>luis eduardo preciado</lastModifiedBy>
  <revision>2</revision>
  <dcterms:created xsi:type="dcterms:W3CDTF">2026-03-20T23:51:34.2860541Z</dcterms:created>
  <dcterms:modified xsi:type="dcterms:W3CDTF">2026-03-20T23:52:12.5504136Z</dcterms:modified>
</coreProperties>
</file>